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B9" w:rsidRDefault="00E25BBA">
      <w:pPr>
        <w:spacing w:after="23" w:line="259" w:lineRule="auto"/>
        <w:ind w:left="0" w:firstLine="0"/>
        <w:jc w:val="left"/>
      </w:pPr>
      <w:bookmarkStart w:id="0" w:name="_GoBack"/>
      <w:bookmarkEnd w:id="0"/>
      <w:r>
        <w:t xml:space="preserve"> </w:t>
      </w:r>
    </w:p>
    <w:p w:rsidR="007662B9" w:rsidRDefault="00E25BBA">
      <w:pPr>
        <w:spacing w:after="0" w:line="277" w:lineRule="auto"/>
        <w:ind w:left="0" w:firstLine="0"/>
        <w:jc w:val="center"/>
      </w:pPr>
      <w:r>
        <w:rPr>
          <w:b/>
        </w:rPr>
        <w:t xml:space="preserve">PROGRAMA DE ATENCIÓN INTEGRAL AL PERFECCIONAMIENTO DEL PODER POPULAR </w:t>
      </w:r>
    </w:p>
    <w:p w:rsidR="007662B9" w:rsidRDefault="00E25BBA">
      <w:pPr>
        <w:spacing w:after="28" w:line="259" w:lineRule="auto"/>
        <w:ind w:left="0" w:firstLine="0"/>
        <w:jc w:val="left"/>
      </w:pPr>
      <w:r>
        <w:t xml:space="preserve"> </w:t>
      </w:r>
    </w:p>
    <w:p w:rsidR="007662B9" w:rsidRDefault="00E25BBA">
      <w:pPr>
        <w:numPr>
          <w:ilvl w:val="0"/>
          <w:numId w:val="1"/>
        </w:numPr>
        <w:ind w:hanging="350"/>
      </w:pPr>
      <w:r>
        <w:t xml:space="preserve">Trabajar para revertir las opiniones negativas sobre la labor del delegado y la gestión del Poder Popular y reforzar la confianza en el sistema político. </w:t>
      </w:r>
    </w:p>
    <w:p w:rsidR="007662B9" w:rsidRDefault="00E25BBA">
      <w:pPr>
        <w:numPr>
          <w:ilvl w:val="1"/>
          <w:numId w:val="1"/>
        </w:numPr>
        <w:spacing w:after="44"/>
        <w:ind w:hanging="552"/>
      </w:pPr>
      <w:r>
        <w:t xml:space="preserve">Lograr </w:t>
      </w:r>
      <w:r>
        <w:t xml:space="preserve">mayor eficiencia económica en cada nivel. </w:t>
      </w:r>
    </w:p>
    <w:p w:rsidR="007662B9" w:rsidRDefault="00E25BBA">
      <w:pPr>
        <w:numPr>
          <w:ilvl w:val="1"/>
          <w:numId w:val="1"/>
        </w:numPr>
        <w:ind w:hanging="552"/>
      </w:pPr>
      <w:r>
        <w:t xml:space="preserve">Elevar la calidad de los servicios que se prestan. </w:t>
      </w:r>
    </w:p>
    <w:p w:rsidR="007662B9" w:rsidRDefault="00E25BBA">
      <w:pPr>
        <w:numPr>
          <w:ilvl w:val="1"/>
          <w:numId w:val="1"/>
        </w:numPr>
        <w:ind w:hanging="552"/>
      </w:pPr>
      <w:r>
        <w:t xml:space="preserve">Trabajar con mayor efectividad en la atención y solución a los planteamientos de la población. </w:t>
      </w:r>
    </w:p>
    <w:p w:rsidR="007662B9" w:rsidRDefault="00E25BBA">
      <w:pPr>
        <w:numPr>
          <w:ilvl w:val="1"/>
          <w:numId w:val="1"/>
        </w:numPr>
        <w:ind w:hanging="552"/>
      </w:pPr>
      <w:r>
        <w:t xml:space="preserve">Intensificar los programas de desarrollo local. </w:t>
      </w:r>
    </w:p>
    <w:p w:rsidR="007662B9" w:rsidRDefault="00E25BBA">
      <w:pPr>
        <w:numPr>
          <w:ilvl w:val="1"/>
          <w:numId w:val="1"/>
        </w:numPr>
        <w:ind w:hanging="552"/>
      </w:pPr>
      <w:r>
        <w:t xml:space="preserve">Exigir profunda </w:t>
      </w:r>
      <w:r>
        <w:t>sensibilidad en el desempeño de cuadros y trabajadores en sus relaciones con la población.</w:t>
      </w:r>
      <w:r>
        <w:rPr>
          <w:rFonts w:ascii="Calibri" w:eastAsia="Calibri" w:hAnsi="Calibri" w:cs="Calibri"/>
          <w:sz w:val="21"/>
        </w:rPr>
        <w:t xml:space="preserve"> </w:t>
      </w:r>
    </w:p>
    <w:p w:rsidR="007662B9" w:rsidRDefault="00E25BBA">
      <w:pPr>
        <w:spacing w:after="62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662B9" w:rsidRDefault="00E25BBA">
      <w:pPr>
        <w:numPr>
          <w:ilvl w:val="0"/>
          <w:numId w:val="1"/>
        </w:numPr>
        <w:ind w:hanging="350"/>
      </w:pPr>
      <w:r>
        <w:t xml:space="preserve">Perfeccionar el funcionamiento de los órganos del Poder Popular midiendo los resultados de las acciones que se realizan, incluyendo: </w:t>
      </w:r>
    </w:p>
    <w:p w:rsidR="007662B9" w:rsidRDefault="00E25BBA">
      <w:pPr>
        <w:numPr>
          <w:ilvl w:val="1"/>
          <w:numId w:val="1"/>
        </w:numPr>
        <w:ind w:hanging="552"/>
      </w:pPr>
      <w:r>
        <w:t>Mayor apoyo y respaldo a los</w:t>
      </w:r>
      <w:r>
        <w:t xml:space="preserve"> delegados del Poder Popular. </w:t>
      </w:r>
    </w:p>
    <w:p w:rsidR="007662B9" w:rsidRDefault="00E25BBA">
      <w:pPr>
        <w:numPr>
          <w:ilvl w:val="1"/>
          <w:numId w:val="1"/>
        </w:numPr>
        <w:ind w:hanging="552"/>
      </w:pPr>
      <w:r>
        <w:t xml:space="preserve">Priorizar la atención a los Consejos Populares. </w:t>
      </w:r>
    </w:p>
    <w:p w:rsidR="007662B9" w:rsidRDefault="00E25BBA">
      <w:pPr>
        <w:numPr>
          <w:ilvl w:val="1"/>
          <w:numId w:val="1"/>
        </w:numPr>
        <w:ind w:hanging="552"/>
      </w:pPr>
      <w:r>
        <w:t xml:space="preserve">Atender diferenciadamente los lugares con situaciones complejas incluidos en el mapa sociopolítico. </w:t>
      </w:r>
    </w:p>
    <w:p w:rsidR="007662B9" w:rsidRDefault="00E25BBA">
      <w:pPr>
        <w:numPr>
          <w:ilvl w:val="1"/>
          <w:numId w:val="1"/>
        </w:numPr>
        <w:ind w:hanging="552"/>
      </w:pPr>
      <w:r>
        <w:t xml:space="preserve">Perfeccionar el desarrollo de los procesos de Rendición de Cuenta. </w:t>
      </w:r>
    </w:p>
    <w:p w:rsidR="007662B9" w:rsidRDefault="00E25BBA">
      <w:pPr>
        <w:numPr>
          <w:ilvl w:val="1"/>
          <w:numId w:val="1"/>
        </w:numPr>
        <w:ind w:hanging="552"/>
      </w:pPr>
      <w:r>
        <w:t>Restabl</w:t>
      </w:r>
      <w:r>
        <w:t xml:space="preserve">ecer la rendición de cuenta de las Asambleas Provinciales y la información de los Ministerios a la Asamblea Nacional. </w:t>
      </w:r>
    </w:p>
    <w:p w:rsidR="007662B9" w:rsidRDefault="00E25BBA">
      <w:pPr>
        <w:numPr>
          <w:ilvl w:val="1"/>
          <w:numId w:val="1"/>
        </w:numPr>
        <w:ind w:hanging="552"/>
      </w:pPr>
      <w:r>
        <w:t xml:space="preserve">Trabajar en la revisión y actualización de los Reglamentos de las Asambleas Locales del Poder Popular. </w:t>
      </w:r>
    </w:p>
    <w:p w:rsidR="007662B9" w:rsidRDefault="00E25BBA">
      <w:pPr>
        <w:numPr>
          <w:ilvl w:val="1"/>
          <w:numId w:val="1"/>
        </w:numPr>
        <w:ind w:hanging="552"/>
      </w:pPr>
      <w:r>
        <w:t>Revisar el sistema de control-</w:t>
      </w:r>
      <w:r>
        <w:t>evaluación-análisis e intercambio con las Asambleas Locales del Poder Popular.</w:t>
      </w:r>
      <w:r>
        <w:rPr>
          <w:rFonts w:ascii="Calibri" w:eastAsia="Calibri" w:hAnsi="Calibri" w:cs="Calibri"/>
          <w:sz w:val="21"/>
        </w:rPr>
        <w:t xml:space="preserve"> </w:t>
      </w:r>
    </w:p>
    <w:p w:rsidR="007662B9" w:rsidRDefault="00E25BBA">
      <w:pPr>
        <w:spacing w:after="62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662B9" w:rsidRDefault="00E25BBA">
      <w:pPr>
        <w:numPr>
          <w:ilvl w:val="0"/>
          <w:numId w:val="1"/>
        </w:numPr>
        <w:ind w:hanging="350"/>
      </w:pPr>
      <w:r>
        <w:t xml:space="preserve">Ampliar los mecanismos de participación del pueblo en las actividades del Poder Popular. </w:t>
      </w:r>
    </w:p>
    <w:p w:rsidR="007662B9" w:rsidRDefault="00E25BBA">
      <w:pPr>
        <w:numPr>
          <w:ilvl w:val="1"/>
          <w:numId w:val="1"/>
        </w:numPr>
        <w:ind w:hanging="552"/>
      </w:pPr>
      <w:r>
        <w:t xml:space="preserve">Convertirlos en legítimos espacios de análisis e intercambio de ideas. </w:t>
      </w:r>
    </w:p>
    <w:p w:rsidR="007662B9" w:rsidRDefault="00E25BBA">
      <w:pPr>
        <w:numPr>
          <w:ilvl w:val="1"/>
          <w:numId w:val="1"/>
        </w:numPr>
        <w:ind w:hanging="552"/>
      </w:pPr>
      <w:r>
        <w:t>Lograr el ca</w:t>
      </w:r>
      <w:r>
        <w:t xml:space="preserve">rácter público  de las sesiones de asambleas, comisiones, consejos populares y  otros que así se considere. </w:t>
      </w:r>
    </w:p>
    <w:p w:rsidR="007662B9" w:rsidRDefault="00E25BBA">
      <w:pPr>
        <w:numPr>
          <w:ilvl w:val="1"/>
          <w:numId w:val="1"/>
        </w:numPr>
        <w:ind w:hanging="552"/>
      </w:pPr>
      <w:r>
        <w:t xml:space="preserve">Establecer los mecanismos de control efectivos que permitan evaluar, analizar, corregir y avanzar en el vínculo permanente con el pueblo. </w:t>
      </w:r>
    </w:p>
    <w:p w:rsidR="007662B9" w:rsidRDefault="00E25BBA">
      <w:pPr>
        <w:numPr>
          <w:ilvl w:val="1"/>
          <w:numId w:val="1"/>
        </w:numPr>
        <w:ind w:hanging="552"/>
      </w:pPr>
      <w:r>
        <w:lastRenderedPageBreak/>
        <w:t>Propicia</w:t>
      </w:r>
      <w:r>
        <w:t xml:space="preserve">r mayor participación popular en la toma de decisiones, ejerciendo y promoviendo consultas e intercambios con los electores, siempre que sea posible.(identificación de problemas, definición de alternativas de solución, intervención en su ejecución y en el </w:t>
      </w:r>
      <w:r>
        <w:t xml:space="preserve">control de su realización) </w:t>
      </w:r>
    </w:p>
    <w:p w:rsidR="007662B9" w:rsidRDefault="00E25BBA">
      <w:pPr>
        <w:numPr>
          <w:ilvl w:val="1"/>
          <w:numId w:val="1"/>
        </w:numPr>
        <w:ind w:hanging="552"/>
      </w:pPr>
      <w:r>
        <w:t xml:space="preserve">Hacer mayor uso de las audiencias públicas y los barrios debates en las comunidades.  </w:t>
      </w:r>
    </w:p>
    <w:p w:rsidR="007662B9" w:rsidRDefault="00E25BBA">
      <w:pPr>
        <w:numPr>
          <w:ilvl w:val="1"/>
          <w:numId w:val="1"/>
        </w:numPr>
        <w:ind w:hanging="552"/>
      </w:pPr>
      <w:r>
        <w:t xml:space="preserve">Desarrollar el trabajo comunitario integrado en todo el país. </w:t>
      </w:r>
    </w:p>
    <w:p w:rsidR="007662B9" w:rsidRDefault="00E25BBA">
      <w:pPr>
        <w:numPr>
          <w:ilvl w:val="1"/>
          <w:numId w:val="1"/>
        </w:numPr>
        <w:ind w:hanging="552"/>
      </w:pPr>
      <w:r>
        <w:t>Controlar el cumplimiento de las indicaciones sobre el proceso de análisis del</w:t>
      </w:r>
      <w:r>
        <w:t xml:space="preserve"> funcionamiento de los Órganos Locales. </w:t>
      </w:r>
    </w:p>
    <w:p w:rsidR="007662B9" w:rsidRDefault="00E25BBA">
      <w:pPr>
        <w:spacing w:after="23" w:line="259" w:lineRule="auto"/>
        <w:ind w:left="0" w:firstLine="0"/>
        <w:jc w:val="left"/>
      </w:pPr>
      <w:r>
        <w:t xml:space="preserve"> </w:t>
      </w:r>
    </w:p>
    <w:p w:rsidR="007662B9" w:rsidRDefault="00E25BBA">
      <w:pPr>
        <w:numPr>
          <w:ilvl w:val="0"/>
          <w:numId w:val="1"/>
        </w:numPr>
        <w:ind w:hanging="350"/>
      </w:pPr>
      <w:r>
        <w:t xml:space="preserve">Lograr mayor eficacia en la política de cuadros para los cargos  electivos y designados. </w:t>
      </w:r>
    </w:p>
    <w:p w:rsidR="007662B9" w:rsidRDefault="00E25BBA">
      <w:pPr>
        <w:numPr>
          <w:ilvl w:val="1"/>
          <w:numId w:val="1"/>
        </w:numPr>
        <w:ind w:hanging="552"/>
      </w:pPr>
      <w:r>
        <w:t>Profundizar en la evaluación y caracterización de los cuadros, funcionarios, especialistas y técnicos que laboran en el Pod</w:t>
      </w:r>
      <w:r>
        <w:t xml:space="preserve">er Popular y en otras entidades independientemente de su subordinación, con vista a identificar los que más posibilidades tienen para ocupar los cargos que requiere la nueva estructura. </w:t>
      </w:r>
    </w:p>
    <w:p w:rsidR="007662B9" w:rsidRDefault="00E25BBA">
      <w:pPr>
        <w:numPr>
          <w:ilvl w:val="1"/>
          <w:numId w:val="1"/>
        </w:numPr>
        <w:ind w:hanging="552"/>
      </w:pPr>
      <w:r>
        <w:t>Realizar diagnóstico para la preparación teórico práctica del persona</w:t>
      </w:r>
      <w:r>
        <w:t xml:space="preserve">l y elaborar programa de preparación diferenciada con el objetivo de dotarlos de conocimientos acerca del funcionamiento del Poder Popular y de las herramientas necesarias para su gestión administrativa. </w:t>
      </w:r>
    </w:p>
    <w:p w:rsidR="007662B9" w:rsidRDefault="00E25BBA">
      <w:pPr>
        <w:numPr>
          <w:ilvl w:val="1"/>
          <w:numId w:val="1"/>
        </w:numPr>
        <w:ind w:hanging="552"/>
      </w:pPr>
      <w:r>
        <w:t>Controlar las medidas aprobadas en cada provincia p</w:t>
      </w:r>
      <w:r>
        <w:t xml:space="preserve">ara la solución de los problemas identificados en la atención a la política de cuadros a partir de los análisis efectuados en el mes de junio 2015. </w:t>
      </w:r>
    </w:p>
    <w:p w:rsidR="007662B9" w:rsidRDefault="00E25BBA">
      <w:pPr>
        <w:numPr>
          <w:ilvl w:val="1"/>
          <w:numId w:val="1"/>
        </w:numPr>
        <w:ind w:hanging="552"/>
      </w:pPr>
      <w:r>
        <w:t xml:space="preserve">Continuar evaluando el programa de atención y estimulación a los cuadros del Poder Popular. </w:t>
      </w:r>
    </w:p>
    <w:p w:rsidR="007662B9" w:rsidRDefault="00E25BBA">
      <w:pPr>
        <w:spacing w:after="23" w:line="259" w:lineRule="auto"/>
        <w:ind w:left="701" w:firstLine="0"/>
        <w:jc w:val="left"/>
      </w:pPr>
      <w:r>
        <w:t xml:space="preserve"> </w:t>
      </w:r>
    </w:p>
    <w:p w:rsidR="007662B9" w:rsidRDefault="00E25BBA">
      <w:pPr>
        <w:numPr>
          <w:ilvl w:val="0"/>
          <w:numId w:val="1"/>
        </w:numPr>
        <w:ind w:hanging="350"/>
      </w:pPr>
      <w:r>
        <w:t xml:space="preserve">Renovar los </w:t>
      </w:r>
      <w:r>
        <w:t xml:space="preserve">métodos y el estilo de trabajo de los cuadros para ello, entre otras cuestiones: </w:t>
      </w:r>
    </w:p>
    <w:p w:rsidR="007662B9" w:rsidRDefault="00E25BBA">
      <w:pPr>
        <w:numPr>
          <w:ilvl w:val="1"/>
          <w:numId w:val="1"/>
        </w:numPr>
        <w:ind w:hanging="552"/>
      </w:pPr>
      <w:r>
        <w:t xml:space="preserve">Eliminar el exceso de reuniones </w:t>
      </w:r>
    </w:p>
    <w:p w:rsidR="007662B9" w:rsidRDefault="00E25BBA">
      <w:pPr>
        <w:numPr>
          <w:ilvl w:val="1"/>
          <w:numId w:val="1"/>
        </w:numPr>
        <w:ind w:hanging="552"/>
      </w:pPr>
      <w:r>
        <w:t xml:space="preserve">Eliminar las comisiones y grupos de trabajo creados por iniciativas de las provincias. </w:t>
      </w:r>
    </w:p>
    <w:p w:rsidR="007662B9" w:rsidRDefault="00E25BBA">
      <w:pPr>
        <w:numPr>
          <w:ilvl w:val="1"/>
          <w:numId w:val="1"/>
        </w:numPr>
        <w:ind w:hanging="552"/>
      </w:pPr>
      <w:r>
        <w:t>Garantizar la dirección colectiva y la responsabilida</w:t>
      </w:r>
      <w:r>
        <w:t xml:space="preserve">d individual. </w:t>
      </w:r>
    </w:p>
    <w:p w:rsidR="007662B9" w:rsidRDefault="00E25BBA">
      <w:pPr>
        <w:numPr>
          <w:ilvl w:val="1"/>
          <w:numId w:val="1"/>
        </w:numPr>
        <w:spacing w:after="510"/>
        <w:ind w:hanging="552"/>
      </w:pPr>
      <w:r>
        <w:t xml:space="preserve">Mayor uso de la informatización para los procesos de dirección. </w:t>
      </w:r>
    </w:p>
    <w:p w:rsidR="007662B9" w:rsidRDefault="00E25BBA">
      <w:pPr>
        <w:spacing w:after="0" w:line="259" w:lineRule="auto"/>
        <w:ind w:left="10" w:right="-15" w:hanging="10"/>
        <w:jc w:val="right"/>
      </w:pPr>
      <w:r>
        <w:rPr>
          <w:rFonts w:ascii="Calibri" w:eastAsia="Calibri" w:hAnsi="Calibri" w:cs="Calibri"/>
          <w:sz w:val="21"/>
        </w:rPr>
        <w:t xml:space="preserve">2 </w:t>
      </w:r>
    </w:p>
    <w:p w:rsidR="007662B9" w:rsidRDefault="00E25BB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662B9" w:rsidRDefault="00E25BBA">
      <w:pPr>
        <w:numPr>
          <w:ilvl w:val="1"/>
          <w:numId w:val="1"/>
        </w:numPr>
        <w:ind w:hanging="552"/>
      </w:pPr>
      <w:r>
        <w:lastRenderedPageBreak/>
        <w:t xml:space="preserve">Mayor vinculación con la base. Convertirlo en un legítimo espacio de análisis e intercambio de ideas. </w:t>
      </w:r>
    </w:p>
    <w:p w:rsidR="007662B9" w:rsidRDefault="00E25BBA">
      <w:pPr>
        <w:numPr>
          <w:ilvl w:val="1"/>
          <w:numId w:val="1"/>
        </w:numPr>
        <w:ind w:hanging="552"/>
      </w:pPr>
      <w:r>
        <w:t xml:space="preserve">Mayor participación en las actividades de los órganos y organismos subordinados y de los municipios. </w:t>
      </w:r>
    </w:p>
    <w:p w:rsidR="007662B9" w:rsidRDefault="00E25BBA">
      <w:pPr>
        <w:numPr>
          <w:ilvl w:val="1"/>
          <w:numId w:val="1"/>
        </w:numPr>
        <w:ind w:hanging="552"/>
      </w:pPr>
      <w:r>
        <w:t xml:space="preserve">Alcanzar mayor dinamismo y capacidad de reacción entre los cambios de escenarios, nuevas políticas y orientaciones. </w:t>
      </w:r>
    </w:p>
    <w:p w:rsidR="007662B9" w:rsidRDefault="00E25BBA">
      <w:pPr>
        <w:numPr>
          <w:ilvl w:val="1"/>
          <w:numId w:val="1"/>
        </w:numPr>
        <w:ind w:hanging="552"/>
      </w:pPr>
      <w:r>
        <w:t xml:space="preserve">Materializar estrechas relaciones de </w:t>
      </w:r>
      <w:r>
        <w:t>coordinación con los diferentes factores, respetando las funciones propias de cada uno.</w:t>
      </w:r>
      <w:r>
        <w:rPr>
          <w:rFonts w:ascii="Calibri" w:eastAsia="Calibri" w:hAnsi="Calibri" w:cs="Calibri"/>
          <w:sz w:val="21"/>
        </w:rPr>
        <w:t xml:space="preserve"> </w:t>
      </w:r>
    </w:p>
    <w:p w:rsidR="007662B9" w:rsidRDefault="00E25BBA">
      <w:pPr>
        <w:spacing w:after="23" w:line="259" w:lineRule="auto"/>
        <w:ind w:left="0" w:firstLine="0"/>
        <w:jc w:val="left"/>
      </w:pPr>
      <w:r>
        <w:t xml:space="preserve"> </w:t>
      </w:r>
    </w:p>
    <w:p w:rsidR="007662B9" w:rsidRDefault="00E25BBA">
      <w:pPr>
        <w:numPr>
          <w:ilvl w:val="0"/>
          <w:numId w:val="1"/>
        </w:numPr>
        <w:ind w:hanging="350"/>
      </w:pPr>
      <w:r>
        <w:t xml:space="preserve">Desarrollar una estrategia de comunicación que permita el intercambio con los electores, las administraciones, instituciones y organismos en cada nivel. </w:t>
      </w:r>
    </w:p>
    <w:p w:rsidR="007662B9" w:rsidRDefault="00E25BBA">
      <w:pPr>
        <w:numPr>
          <w:ilvl w:val="1"/>
          <w:numId w:val="1"/>
        </w:numPr>
        <w:ind w:hanging="552"/>
      </w:pPr>
      <w:r>
        <w:t xml:space="preserve">Garantizar que todo proceso que desarrollen los órganos locales del Poder Popular se acompañe de una amplia campaña de comunicación </w:t>
      </w:r>
    </w:p>
    <w:p w:rsidR="007662B9" w:rsidRDefault="00E25BBA">
      <w:pPr>
        <w:spacing w:after="23" w:line="259" w:lineRule="auto"/>
        <w:ind w:left="0" w:firstLine="0"/>
        <w:jc w:val="left"/>
      </w:pPr>
      <w:r>
        <w:t xml:space="preserve"> </w:t>
      </w:r>
    </w:p>
    <w:p w:rsidR="007662B9" w:rsidRDefault="00E25BBA">
      <w:pPr>
        <w:numPr>
          <w:ilvl w:val="0"/>
          <w:numId w:val="1"/>
        </w:numPr>
        <w:ind w:hanging="350"/>
      </w:pPr>
      <w:r>
        <w:t xml:space="preserve">Enfrentar y contrarrestar las acciones de subversión del enemigo, a partir del principio de hacer las cosas bien. </w:t>
      </w:r>
    </w:p>
    <w:p w:rsidR="007662B9" w:rsidRDefault="00E25BBA">
      <w:pPr>
        <w:numPr>
          <w:ilvl w:val="1"/>
          <w:numId w:val="1"/>
        </w:numPr>
        <w:spacing w:after="6277"/>
        <w:ind w:hanging="552"/>
      </w:pPr>
      <w:r>
        <w:t>Foment</w:t>
      </w:r>
      <w:r>
        <w:t xml:space="preserve">ar en todos los espacios un comportamiento ciudadano de orden, disciplina y exigencia. </w:t>
      </w:r>
    </w:p>
    <w:p w:rsidR="007662B9" w:rsidRDefault="00E25BBA">
      <w:pPr>
        <w:spacing w:after="0" w:line="259" w:lineRule="auto"/>
        <w:ind w:left="10" w:right="-15" w:hanging="10"/>
        <w:jc w:val="right"/>
      </w:pPr>
      <w:r>
        <w:rPr>
          <w:rFonts w:ascii="Calibri" w:eastAsia="Calibri" w:hAnsi="Calibri" w:cs="Calibri"/>
          <w:sz w:val="21"/>
        </w:rPr>
        <w:t xml:space="preserve">3 </w:t>
      </w:r>
    </w:p>
    <w:p w:rsidR="007662B9" w:rsidRDefault="00E25BB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sectPr w:rsidR="007662B9">
      <w:pgSz w:w="11900" w:h="16840"/>
      <w:pgMar w:top="2171" w:right="1034" w:bottom="1405" w:left="10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9217C"/>
    <w:multiLevelType w:val="hybridMultilevel"/>
    <w:tmpl w:val="8EDE54CA"/>
    <w:lvl w:ilvl="0" w:tplc="4FCA70B2">
      <w:start w:val="1"/>
      <w:numFmt w:val="decimal"/>
      <w:lvlText w:val="%1.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EE6CD9E">
      <w:start w:val="1"/>
      <w:numFmt w:val="lowerLetter"/>
      <w:lvlText w:val="%2)"/>
      <w:lvlJc w:val="left"/>
      <w:pPr>
        <w:ind w:left="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3E04C4">
      <w:start w:val="1"/>
      <w:numFmt w:val="lowerRoman"/>
      <w:lvlText w:val="%3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40868EC">
      <w:start w:val="1"/>
      <w:numFmt w:val="decimal"/>
      <w:lvlText w:val="%4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9D01A76">
      <w:start w:val="1"/>
      <w:numFmt w:val="lowerLetter"/>
      <w:lvlText w:val="%5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8FE1D68">
      <w:start w:val="1"/>
      <w:numFmt w:val="lowerRoman"/>
      <w:lvlText w:val="%6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AA0E66D8">
      <w:start w:val="1"/>
      <w:numFmt w:val="decimal"/>
      <w:lvlText w:val="%7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33C548A">
      <w:start w:val="1"/>
      <w:numFmt w:val="lowerLetter"/>
      <w:lvlText w:val="%8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422600C">
      <w:start w:val="1"/>
      <w:numFmt w:val="lowerRoman"/>
      <w:lvlText w:val="%9"/>
      <w:lvlJc w:val="left"/>
      <w:pPr>
        <w:ind w:left="5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B9"/>
    <w:rsid w:val="007662B9"/>
    <w:rsid w:val="00E2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BB247-0574-4DC5-B20A-A53DFE86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70" w:lineRule="auto"/>
      <w:ind w:left="360" w:hanging="360"/>
      <w:jc w:val="both"/>
    </w:pPr>
    <w:rPr>
      <w:rFonts w:ascii="Arial" w:eastAsia="Arial" w:hAnsi="Arial" w:cs="Arial"/>
      <w:color w:val="000000"/>
      <w:sz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Belkis</dc:creator>
  <cp:keywords/>
  <cp:lastModifiedBy>Belkis</cp:lastModifiedBy>
  <cp:revision>2</cp:revision>
  <dcterms:created xsi:type="dcterms:W3CDTF">2019-05-15T23:55:00Z</dcterms:created>
  <dcterms:modified xsi:type="dcterms:W3CDTF">2019-05-15T23:55:00Z</dcterms:modified>
</cp:coreProperties>
</file>